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E3839E1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Megan Frederickson</w:t>
      </w:r>
    </w:p>
    <w:p w14:paraId="6EBE0387" w14:textId="77777777" w:rsidR="00B56941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00400C7E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416-978-7252</w:t>
      </w:r>
    </w:p>
    <w:p w14:paraId="4C1C18BA" w14:textId="58BE1A4A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1003796E" w14:textId="7095872B" w:rsidR="00B56941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m.frederickson@utoronto.ca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68C4E2D0" w:rsidR="001526BC" w:rsidRPr="005149DF" w:rsidRDefault="00C767F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Toronto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3F87C28A" w14:textId="1003796E" w:rsidR="00F13369" w:rsidRPr="00244988" w:rsidRDefault="00FD368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1. O’Brien, Anna M., Zhu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Hao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Yu, Clara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Pencer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Megan E. Frederickson, Gregory H.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LeFevre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Elodie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Passeport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. "Harnessing plant-microbiome interactions for bioremediation across a freshwater urbanization gradient." </w:t>
      </w:r>
      <w:r w:rsidRPr="0024498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Research</w:t>
      </w:r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 223 (2022): 118926.</w:t>
      </w:r>
    </w:p>
    <w:p w14:paraId="4404FBAF" w14:textId="7EA44D8D" w:rsidR="00FD3686" w:rsidRPr="00244988" w:rsidRDefault="00FD3686">
      <w:pPr>
        <w:rPr>
          <w:rFonts w:ascii="Arial" w:hAnsi="Arial"/>
          <w:sz w:val="20"/>
          <w:szCs w:val="20"/>
        </w:rPr>
      </w:pPr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2. O’Brien, Anna M., Jason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Laurich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Emma Lash, and Megan E. Frederickson. "Mutualistic outcomes across plant populations, microbes, and environments in the duckweed </w:t>
      </w:r>
      <w:proofErr w:type="spellStart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Lemna</w:t>
      </w:r>
      <w:proofErr w:type="spellEnd"/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minor." </w:t>
      </w:r>
      <w:r w:rsidRPr="0024498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Microbial ecology</w:t>
      </w:r>
      <w:r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 80, no. 2 (2020): 384-397.</w:t>
      </w:r>
    </w:p>
    <w:p w14:paraId="563EFCA7" w14:textId="77777777" w:rsidR="00F13369" w:rsidRPr="00244988" w:rsidRDefault="00F13369">
      <w:pPr>
        <w:rPr>
          <w:rFonts w:ascii="Arial" w:hAnsi="Arial"/>
          <w:b/>
          <w:sz w:val="20"/>
          <w:szCs w:val="20"/>
        </w:rPr>
      </w:pPr>
      <w:r w:rsidRPr="00244988">
        <w:rPr>
          <w:rFonts w:ascii="Arial" w:hAnsi="Arial"/>
          <w:b/>
          <w:sz w:val="20"/>
          <w:szCs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506D25F5" w:rsidR="00F13369" w:rsidRPr="005915DE" w:rsidRDefault="005915DE">
      <w:pPr>
        <w:rPr>
          <w:rFonts w:ascii="Arial" w:hAnsi="Arial"/>
          <w:i/>
          <w:sz w:val="20"/>
        </w:rPr>
      </w:pPr>
      <w:proofErr w:type="spellStart"/>
      <w:r w:rsidRPr="005915DE">
        <w:rPr>
          <w:rFonts w:ascii="Arial" w:hAnsi="Arial"/>
          <w:i/>
          <w:sz w:val="20"/>
        </w:rPr>
        <w:t>Lemna</w:t>
      </w:r>
      <w:proofErr w:type="spellEnd"/>
      <w:r w:rsidRPr="005915DE">
        <w:rPr>
          <w:rFonts w:ascii="Arial" w:hAnsi="Arial"/>
          <w:i/>
          <w:sz w:val="20"/>
        </w:rPr>
        <w:t xml:space="preserve"> japonica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  <w:bookmarkStart w:id="0" w:name="_GoBack"/>
      <w:bookmarkEnd w:id="0"/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34B67149" w:rsidR="001526BC" w:rsidRPr="005149DF" w:rsidRDefault="008F08C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October 14,</w:t>
      </w:r>
      <w:r w:rsidR="0024498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2018</w:t>
      </w:r>
    </w:p>
    <w:p w14:paraId="2BC58E27" w14:textId="4D02DBC6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  <w:r w:rsidR="008F08CF">
        <w:rPr>
          <w:rFonts w:ascii="Arial" w:hAnsi="Arial"/>
          <w:sz w:val="20"/>
        </w:rPr>
        <w:t>Kelso Conservation area near Milton</w:t>
      </w:r>
      <w:r w:rsidR="008B3644">
        <w:rPr>
          <w:rFonts w:ascii="Arial" w:hAnsi="Arial"/>
          <w:sz w:val="20"/>
        </w:rPr>
        <w:t>, Ontario, Canada</w:t>
      </w:r>
      <w:r w:rsidR="008F08CF">
        <w:rPr>
          <w:rFonts w:ascii="Arial" w:hAnsi="Arial"/>
          <w:sz w:val="20"/>
        </w:rPr>
        <w:t>. C</w:t>
      </w:r>
      <w:r w:rsidR="008B3644">
        <w:rPr>
          <w:rFonts w:ascii="Arial" w:hAnsi="Arial"/>
          <w:sz w:val="20"/>
        </w:rPr>
        <w:t xml:space="preserve">oordinates: </w:t>
      </w:r>
      <w:r w:rsidR="00244988">
        <w:rPr>
          <w:rFonts w:ascii="Arial" w:hAnsi="Arial"/>
          <w:sz w:val="20"/>
        </w:rPr>
        <w:t>43.505915, -</w:t>
      </w:r>
      <w:r w:rsidR="008F08CF">
        <w:rPr>
          <w:rFonts w:ascii="Arial" w:hAnsi="Arial"/>
          <w:sz w:val="20"/>
        </w:rPr>
        <w:t>79.945209</w:t>
      </w:r>
    </w:p>
    <w:p w14:paraId="5D3CB42E" w14:textId="0E3839E1" w:rsidR="001526BC" w:rsidRPr="005149DF" w:rsidRDefault="008F08CF" w:rsidP="008F08C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Northwest side of</w:t>
      </w:r>
      <w:r w:rsidR="000E6FB8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pond, near Heritage Center</w:t>
      </w:r>
      <w:r w:rsidR="000E6FB8">
        <w:rPr>
          <w:rFonts w:ascii="Arial" w:hAnsi="Arial"/>
          <w:sz w:val="20"/>
        </w:rPr>
        <w:t>. Depth:1</w:t>
      </w:r>
      <w:r>
        <w:rPr>
          <w:rFonts w:ascii="Arial" w:hAnsi="Arial"/>
          <w:sz w:val="20"/>
        </w:rPr>
        <w:t>0</w:t>
      </w:r>
      <w:r w:rsidR="000E6FB8">
        <w:rPr>
          <w:rFonts w:ascii="Arial" w:hAnsi="Arial"/>
          <w:sz w:val="20"/>
        </w:rPr>
        <w:t xml:space="preserve">cm, </w:t>
      </w:r>
      <w:r>
        <w:rPr>
          <w:rFonts w:ascii="Arial" w:hAnsi="Arial"/>
          <w:sz w:val="20"/>
        </w:rPr>
        <w:t xml:space="preserve">near reeds. High density population near reeds, low density in open area. Pond with lots of cattails, some garbage in water. Proximity to </w:t>
      </w:r>
      <w:r w:rsidR="00244988">
        <w:rPr>
          <w:rFonts w:ascii="Arial" w:hAnsi="Arial"/>
          <w:sz w:val="20"/>
        </w:rPr>
        <w:t>nearest</w:t>
      </w:r>
      <w:r>
        <w:rPr>
          <w:rFonts w:ascii="Arial" w:hAnsi="Arial"/>
          <w:sz w:val="20"/>
        </w:rPr>
        <w:t xml:space="preserve"> road-15 meters.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1252283E" w:rsidR="001526BC" w:rsidRPr="005149DF" w:rsidRDefault="008B364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Cultured in liquid 0.5x </w:t>
      </w:r>
      <w:proofErr w:type="spellStart"/>
      <w:r>
        <w:rPr>
          <w:rFonts w:ascii="Arial" w:hAnsi="Arial"/>
          <w:sz w:val="20"/>
        </w:rPr>
        <w:t>Krajncic’s</w:t>
      </w:r>
      <w:proofErr w:type="spellEnd"/>
      <w:r>
        <w:rPr>
          <w:rFonts w:ascii="Arial" w:hAnsi="Arial"/>
          <w:sz w:val="20"/>
        </w:rPr>
        <w:t xml:space="preserve"> media before sterilization. After sterilization the culture is maintained in liquid enriched media :1xKranjcics with 0.1% yeast extract, 0.5% sucrose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7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32BB18A3" w:rsidR="005149DF" w:rsidRPr="005149DF" w:rsidRDefault="0097375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7E57DCC" w:rsidR="005149DF" w:rsidRPr="005149DF" w:rsidRDefault="005149DF">
      <w:pPr>
        <w:rPr>
          <w:rFonts w:ascii="Arial" w:hAnsi="Arial"/>
          <w:sz w:val="20"/>
        </w:rPr>
      </w:pP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07C07" w14:textId="77777777" w:rsidR="00C41D31" w:rsidRDefault="00C41D31" w:rsidP="001526BC">
      <w:r>
        <w:separator/>
      </w:r>
    </w:p>
  </w:endnote>
  <w:endnote w:type="continuationSeparator" w:id="0">
    <w:p w14:paraId="3C6F209D" w14:textId="77777777" w:rsidR="00C41D31" w:rsidRDefault="00C41D31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26240" w14:textId="77777777" w:rsidR="00C41D31" w:rsidRDefault="00C41D31" w:rsidP="001526BC">
      <w:r>
        <w:separator/>
      </w:r>
    </w:p>
  </w:footnote>
  <w:footnote w:type="continuationSeparator" w:id="0">
    <w:p w14:paraId="585E76D0" w14:textId="77777777" w:rsidR="00C41D31" w:rsidRDefault="00C41D31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E6FB8"/>
    <w:rsid w:val="00151353"/>
    <w:rsid w:val="001526BC"/>
    <w:rsid w:val="001E3773"/>
    <w:rsid w:val="00244988"/>
    <w:rsid w:val="004A72A7"/>
    <w:rsid w:val="005149DF"/>
    <w:rsid w:val="005915DE"/>
    <w:rsid w:val="008B3644"/>
    <w:rsid w:val="008F08CF"/>
    <w:rsid w:val="008F1CC8"/>
    <w:rsid w:val="0097375E"/>
    <w:rsid w:val="00AB39FE"/>
    <w:rsid w:val="00AF6FED"/>
    <w:rsid w:val="00B56941"/>
    <w:rsid w:val="00C41D31"/>
    <w:rsid w:val="00C767FD"/>
    <w:rsid w:val="00D31C00"/>
    <w:rsid w:val="00F13369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883CB647-5968-4CF2-8BF5-8A04DF6C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40F8E6-2771-428B-BF2D-5A4B1D93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2022-11-02T17:57:00Z</dcterms:created>
  <dcterms:modified xsi:type="dcterms:W3CDTF">2022-11-02T17:57:00Z</dcterms:modified>
</cp:coreProperties>
</file>